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3F0A" w:rsidRPr="00003F0A" w:rsidRDefault="00003F0A" w:rsidP="00003F0A">
      <w:pPr>
        <w:widowControl/>
        <w:jc w:val="center"/>
        <w:rPr>
          <w:rFonts w:ascii="Calibri" w:eastAsia="Calibri" w:hAnsi="Calibri" w:cs="Times New Roman"/>
          <w:color w:val="auto"/>
          <w:sz w:val="22"/>
          <w:szCs w:val="28"/>
          <w:lang w:eastAsia="en-US"/>
        </w:rPr>
      </w:pPr>
      <w:r w:rsidRPr="00003F0A">
        <w:rPr>
          <w:rFonts w:ascii="Calibri" w:eastAsia="Calibri" w:hAnsi="Calibri" w:cs="Times New Roman"/>
          <w:noProof/>
          <w:color w:val="auto"/>
          <w:sz w:val="22"/>
          <w:szCs w:val="22"/>
          <w:lang w:val="ru-RU"/>
        </w:rPr>
        <mc:AlternateContent>
          <mc:Choice Requires="wps">
            <w:drawing>
              <wp:anchor distT="45720" distB="45720" distL="114300" distR="114300" simplePos="0" relativeHeight="251660288" behindDoc="1" locked="0" layoutInCell="1" allowOverlap="1">
                <wp:simplePos x="0" y="0"/>
                <wp:positionH relativeFrom="column">
                  <wp:posOffset>3909695</wp:posOffset>
                </wp:positionH>
                <wp:positionV relativeFrom="paragraph">
                  <wp:posOffset>-8255</wp:posOffset>
                </wp:positionV>
                <wp:extent cx="1789430" cy="630555"/>
                <wp:effectExtent l="4445" t="1270" r="0" b="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89430" cy="6305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3F0A" w:rsidRPr="00F548A2" w:rsidRDefault="00003F0A" w:rsidP="00003F0A">
                            <w:pPr>
                              <w:rPr>
                                <w:rFonts w:ascii="Arial Black" w:hAnsi="Arial Black"/>
                                <w:spacing w:val="62"/>
                                <w:sz w:val="40"/>
                                <w:szCs w:val="40"/>
                              </w:rPr>
                            </w:pPr>
                            <w:r w:rsidRPr="00F548A2">
                              <w:rPr>
                                <w:rFonts w:ascii="Arial Black" w:hAnsi="Arial Black"/>
                                <w:spacing w:val="62"/>
                                <w:sz w:val="40"/>
                                <w:szCs w:val="40"/>
                              </w:rPr>
                              <w:t>ПРОЕКТ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left:0;text-align:left;margin-left:307.85pt;margin-top:-.65pt;width:140.9pt;height:49.65pt;z-index:-25165619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" stroked="f">
                <v:textbox style="mso-fit-shape-to-text:t">
                  <w:txbxContent>
                    <w:p w:rsidR="00003F0A" w:rsidRPr="00F548A2" w:rsidRDefault="00003F0A" w:rsidP="00003F0A">
                      <w:pPr>
                        <w:rPr>
                          <w:rFonts w:ascii="Arial Black" w:hAnsi="Arial Black"/>
                          <w:spacing w:val="62"/>
                          <w:sz w:val="40"/>
                          <w:szCs w:val="40"/>
                        </w:rPr>
                      </w:pPr>
                      <w:r w:rsidRPr="00F548A2">
                        <w:rPr>
                          <w:rFonts w:ascii="Arial Black" w:hAnsi="Arial Black"/>
                          <w:spacing w:val="62"/>
                          <w:sz w:val="40"/>
                          <w:szCs w:val="40"/>
                        </w:rPr>
                        <w:t>ПРОЕКТ</w:t>
                      </w:r>
                    </w:p>
                  </w:txbxContent>
                </v:textbox>
              </v:shape>
            </w:pict>
          </mc:Fallback>
        </mc:AlternateContent>
      </w:r>
      <w:r w:rsidRPr="00003F0A">
        <w:rPr>
          <w:rFonts w:ascii="Calibri" w:eastAsia="Calibri" w:hAnsi="Calibri" w:cs="Times New Roman"/>
          <w:noProof/>
          <w:color w:val="auto"/>
          <w:sz w:val="22"/>
          <w:szCs w:val="22"/>
          <w:lang w:val="ru-RU"/>
        </w:rPr>
        <w:drawing>
          <wp:inline distT="0" distB="0" distL="0" distR="0">
            <wp:extent cx="452120" cy="567690"/>
            <wp:effectExtent l="0" t="0" r="5080" b="3810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120" cy="567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3F0A" w:rsidRPr="00003F0A" w:rsidRDefault="00003F0A" w:rsidP="00003F0A">
      <w:pPr>
        <w:widowControl/>
        <w:jc w:val="center"/>
        <w:rPr>
          <w:rFonts w:ascii="Times New Roman" w:eastAsia="Times New Roman" w:hAnsi="Times New Roman" w:cs="Arial"/>
          <w:b/>
          <w:color w:val="auto"/>
          <w:szCs w:val="28"/>
        </w:rPr>
      </w:pPr>
      <w:r w:rsidRPr="00003F0A">
        <w:rPr>
          <w:rFonts w:ascii="Times New Roman" w:eastAsia="Times New Roman" w:hAnsi="Times New Roman" w:cs="Arial"/>
          <w:b/>
          <w:color w:val="auto"/>
          <w:szCs w:val="28"/>
        </w:rPr>
        <w:t>УКРАЇНА</w:t>
      </w:r>
    </w:p>
    <w:p w:rsidR="00003F0A" w:rsidRPr="00003F0A" w:rsidRDefault="00003F0A" w:rsidP="00003F0A">
      <w:pPr>
        <w:widowControl/>
        <w:jc w:val="center"/>
        <w:outlineLvl w:val="0"/>
        <w:rPr>
          <w:rFonts w:ascii="Times New Roman" w:eastAsia="Times New Roman" w:hAnsi="Times New Roman" w:cs="Arial"/>
          <w:b/>
          <w:color w:val="auto"/>
          <w:spacing w:val="98"/>
          <w:kern w:val="36"/>
          <w:sz w:val="32"/>
          <w:szCs w:val="32"/>
        </w:rPr>
      </w:pPr>
      <w:r w:rsidRPr="00003F0A">
        <w:rPr>
          <w:rFonts w:ascii="Times New Roman" w:eastAsia="Times New Roman" w:hAnsi="Times New Roman" w:cs="Times New Roman"/>
          <w:b/>
          <w:bCs/>
          <w:color w:val="auto"/>
          <w:spacing w:val="98"/>
          <w:kern w:val="36"/>
          <w:sz w:val="32"/>
          <w:szCs w:val="32"/>
          <w:lang w:eastAsia="uk-UA"/>
        </w:rPr>
        <w:t>ЖМЕРИНСЬКА</w:t>
      </w:r>
      <w:r w:rsidRPr="00003F0A">
        <w:rPr>
          <w:rFonts w:ascii="Times New Roman" w:eastAsia="Times New Roman" w:hAnsi="Times New Roman" w:cs="Times New Roman"/>
          <w:b/>
          <w:bCs/>
          <w:color w:val="auto"/>
          <w:spacing w:val="98"/>
          <w:kern w:val="36"/>
          <w:sz w:val="32"/>
          <w:szCs w:val="32"/>
        </w:rPr>
        <w:t xml:space="preserve"> </w:t>
      </w:r>
      <w:r w:rsidRPr="00003F0A">
        <w:rPr>
          <w:rFonts w:ascii="Times New Roman" w:eastAsia="Times New Roman" w:hAnsi="Times New Roman" w:cs="Times New Roman"/>
          <w:b/>
          <w:bCs/>
          <w:color w:val="auto"/>
          <w:spacing w:val="98"/>
          <w:kern w:val="36"/>
          <w:sz w:val="32"/>
          <w:szCs w:val="32"/>
          <w:lang w:eastAsia="uk-UA"/>
        </w:rPr>
        <w:t>РАЙОННА РАДА</w:t>
      </w:r>
    </w:p>
    <w:p w:rsidR="00003F0A" w:rsidRPr="00003F0A" w:rsidRDefault="00003F0A" w:rsidP="00003F0A">
      <w:pPr>
        <w:widowControl/>
        <w:jc w:val="center"/>
        <w:rPr>
          <w:rFonts w:ascii="Times New Roman" w:eastAsia="Times New Roman" w:hAnsi="Times New Roman" w:cs="Arial"/>
          <w:b/>
          <w:color w:val="auto"/>
          <w:szCs w:val="28"/>
        </w:rPr>
      </w:pPr>
      <w:r w:rsidRPr="00003F0A">
        <w:rPr>
          <w:rFonts w:ascii="Times New Roman" w:eastAsia="Times New Roman" w:hAnsi="Times New Roman" w:cs="Arial"/>
          <w:b/>
          <w:color w:val="auto"/>
          <w:szCs w:val="28"/>
        </w:rPr>
        <w:t>ВІННИЦЬКОЇ ОБЛАСТІ</w:t>
      </w:r>
    </w:p>
    <w:p w:rsidR="00003F0A" w:rsidRPr="00003F0A" w:rsidRDefault="00003F0A" w:rsidP="00003F0A">
      <w:pPr>
        <w:widowControl/>
        <w:jc w:val="center"/>
        <w:rPr>
          <w:rFonts w:ascii="Bookman Old Style" w:eastAsia="Calibri" w:hAnsi="Bookman Old Style" w:cs="Arial"/>
          <w:b/>
          <w:color w:val="auto"/>
          <w:sz w:val="27"/>
          <w:szCs w:val="22"/>
          <w:lang w:eastAsia="en-US"/>
        </w:rPr>
      </w:pPr>
      <w:r w:rsidRPr="00003F0A">
        <w:rPr>
          <w:rFonts w:ascii="Calibri" w:eastAsia="Calibri" w:hAnsi="Calibri" w:cs="Times New Roman"/>
          <w:noProof/>
          <w:color w:val="auto"/>
          <w:sz w:val="20"/>
          <w:szCs w:val="22"/>
          <w:lang w:val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62865</wp:posOffset>
                </wp:positionV>
                <wp:extent cx="6286500" cy="0"/>
                <wp:effectExtent l="28575" t="34290" r="28575" b="3238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0E9C71D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VQ85TF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003F0A" w:rsidRPr="00003F0A" w:rsidRDefault="00003F0A" w:rsidP="00003F0A">
      <w:pPr>
        <w:keepNext/>
        <w:widowControl/>
        <w:jc w:val="center"/>
        <w:outlineLvl w:val="1"/>
        <w:rPr>
          <w:rFonts w:ascii="Bookman Old Style" w:eastAsia="Times New Roman" w:hAnsi="Bookman Old Style" w:cs="Arial"/>
          <w:b/>
          <w:bCs/>
          <w:iCs/>
          <w:color w:val="auto"/>
          <w:spacing w:val="244"/>
          <w:sz w:val="40"/>
          <w:szCs w:val="28"/>
          <w:lang w:eastAsia="uk-UA"/>
        </w:rPr>
      </w:pPr>
      <w:r w:rsidRPr="00003F0A">
        <w:rPr>
          <w:rFonts w:ascii="Bookman Old Style" w:eastAsia="Times New Roman" w:hAnsi="Bookman Old Style" w:cs="Times New Roman"/>
          <w:b/>
          <w:color w:val="auto"/>
          <w:spacing w:val="244"/>
          <w:sz w:val="40"/>
          <w:szCs w:val="28"/>
          <w:lang w:eastAsia="uk-UA"/>
        </w:rPr>
        <w:t>РІШЕННЯ</w:t>
      </w:r>
    </w:p>
    <w:p w:rsidR="00003F0A" w:rsidRPr="00003F0A" w:rsidRDefault="00003F0A" w:rsidP="00003F0A">
      <w:pPr>
        <w:widowControl/>
        <w:jc w:val="center"/>
        <w:rPr>
          <w:rFonts w:ascii="Arial" w:eastAsia="Calibri" w:hAnsi="Arial" w:cs="Arial"/>
          <w:color w:val="auto"/>
          <w:sz w:val="22"/>
          <w:szCs w:val="22"/>
          <w:lang w:eastAsia="en-US"/>
        </w:rPr>
      </w:pPr>
    </w:p>
    <w:p w:rsidR="00003F0A" w:rsidRPr="00003F0A" w:rsidRDefault="00003F0A" w:rsidP="00003F0A">
      <w:pPr>
        <w:widowControl/>
        <w:jc w:val="center"/>
        <w:rPr>
          <w:rFonts w:ascii="Arial" w:eastAsia="Calibri" w:hAnsi="Arial" w:cs="Arial"/>
          <w:color w:val="auto"/>
          <w:sz w:val="22"/>
          <w:szCs w:val="22"/>
          <w:lang w:eastAsia="en-US"/>
        </w:rPr>
      </w:pPr>
      <w:r w:rsidRPr="00003F0A">
        <w:rPr>
          <w:rFonts w:ascii="Arial" w:eastAsia="Calibri" w:hAnsi="Arial" w:cs="Arial"/>
          <w:color w:val="auto"/>
          <w:sz w:val="22"/>
          <w:szCs w:val="22"/>
          <w:lang w:eastAsia="en-US"/>
        </w:rPr>
        <w:t>від  ____ квітня 2019 року</w:t>
      </w:r>
      <w:r w:rsidRPr="00003F0A">
        <w:rPr>
          <w:rFonts w:ascii="Arial" w:eastAsia="Calibri" w:hAnsi="Arial" w:cs="Arial"/>
          <w:color w:val="auto"/>
          <w:sz w:val="22"/>
          <w:szCs w:val="22"/>
          <w:lang w:eastAsia="en-US"/>
        </w:rPr>
        <w:tab/>
      </w:r>
      <w:r w:rsidRPr="00003F0A">
        <w:rPr>
          <w:rFonts w:ascii="Arial" w:eastAsia="Calibri" w:hAnsi="Arial" w:cs="Arial"/>
          <w:color w:val="auto"/>
          <w:sz w:val="22"/>
          <w:szCs w:val="22"/>
          <w:lang w:eastAsia="en-US"/>
        </w:rPr>
        <w:tab/>
      </w:r>
      <w:r w:rsidRPr="00003F0A">
        <w:rPr>
          <w:rFonts w:ascii="Arial" w:eastAsia="Calibri" w:hAnsi="Arial" w:cs="Arial"/>
          <w:color w:val="auto"/>
          <w:sz w:val="22"/>
          <w:szCs w:val="22"/>
          <w:lang w:eastAsia="en-US"/>
        </w:rPr>
        <w:tab/>
      </w:r>
      <w:r w:rsidRPr="00003F0A">
        <w:rPr>
          <w:rFonts w:ascii="Arial" w:eastAsia="Calibri" w:hAnsi="Arial" w:cs="Arial"/>
          <w:color w:val="auto"/>
          <w:sz w:val="22"/>
          <w:szCs w:val="22"/>
          <w:lang w:eastAsia="en-US"/>
        </w:rPr>
        <w:tab/>
        <w:t>28 сесія  7 скликання</w:t>
      </w:r>
    </w:p>
    <w:p w:rsidR="00003F0A" w:rsidRPr="00003F0A" w:rsidRDefault="00003F0A" w:rsidP="00003F0A">
      <w:pPr>
        <w:widowControl/>
        <w:ind w:right="4135"/>
        <w:jc w:val="both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</w:pPr>
    </w:p>
    <w:p w:rsidR="00C21C21" w:rsidRDefault="00656128" w:rsidP="00656128">
      <w:pPr>
        <w:widowControl/>
        <w:spacing w:before="120"/>
        <w:ind w:right="3543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Про внесення змін до районної комплексної програми</w:t>
      </w:r>
      <w:r w:rsidR="00C21C21" w:rsidRPr="00003F0A">
        <w:rPr>
          <w:rFonts w:ascii="Times New Roman" w:eastAsia="Times New Roman" w:hAnsi="Times New Roman" w:cs="Times New Roman"/>
          <w:b/>
          <w:sz w:val="28"/>
          <w:szCs w:val="28"/>
        </w:rPr>
        <w:t xml:space="preserve"> соціальної підтримки учасників антитерористичної операції, військово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-</w:t>
      </w:r>
      <w:r w:rsidR="00C21C21" w:rsidRPr="00003F0A">
        <w:rPr>
          <w:rFonts w:ascii="Times New Roman" w:eastAsia="Times New Roman" w:hAnsi="Times New Roman" w:cs="Times New Roman"/>
          <w:b/>
          <w:sz w:val="28"/>
          <w:szCs w:val="28"/>
        </w:rPr>
        <w:t>службовців і поранених учасників АТО та вшанування пам’яті загиблих на 2017-20</w:t>
      </w:r>
      <w:r w:rsidR="00BD6D7E">
        <w:rPr>
          <w:rFonts w:ascii="Times New Roman" w:eastAsia="Times New Roman" w:hAnsi="Times New Roman" w:cs="Times New Roman"/>
          <w:b/>
          <w:sz w:val="28"/>
          <w:szCs w:val="28"/>
        </w:rPr>
        <w:t>20</w:t>
      </w:r>
      <w:r w:rsidR="00C21C21" w:rsidRPr="00003F0A">
        <w:rPr>
          <w:rFonts w:ascii="Times New Roman" w:eastAsia="Times New Roman" w:hAnsi="Times New Roman" w:cs="Times New Roman"/>
          <w:b/>
          <w:sz w:val="28"/>
          <w:szCs w:val="28"/>
        </w:rPr>
        <w:t xml:space="preserve"> роки</w:t>
      </w:r>
    </w:p>
    <w:p w:rsidR="00003F0A" w:rsidRPr="00003F0A" w:rsidRDefault="00003F0A" w:rsidP="00003F0A">
      <w:pPr>
        <w:widowControl/>
        <w:spacing w:before="120"/>
        <w:ind w:firstLine="900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003F0A">
        <w:rPr>
          <w:rFonts w:ascii="Times New Roman" w:eastAsia="Times New Roman" w:hAnsi="Times New Roman" w:cs="Times New Roman"/>
          <w:color w:val="auto"/>
          <w:sz w:val="28"/>
          <w:szCs w:val="28"/>
        </w:rPr>
        <w:t>Відповідно до Закону України "Про статус ветеранів війни та гарантії їх соціального захисту",  пункту 16 частини 1 статті 43 Закону України "Про місцеве самоврядування в Україні",</w:t>
      </w:r>
      <w:r w:rsidR="00656128" w:rsidRPr="00BD6D7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враховуючи лист управління соціального захисту населення райдержадміністрації від 19.03.19 р. №828/01-17/08, висновки постійної комісії районної ради з</w:t>
      </w:r>
      <w:r w:rsidR="00656128" w:rsidRPr="00BD6D7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питань охорони здоров’я, материнства і дитинства, соціального захисту населення, соціально-трудових відносин, роботи з ветеранами</w:t>
      </w:r>
      <w:r w:rsidR="00656128" w:rsidRPr="00BD6D7E">
        <w:rPr>
          <w:rFonts w:ascii="Times New Roman" w:eastAsia="Times New Roman" w:hAnsi="Times New Roman" w:cs="Times New Roman"/>
          <w:color w:val="auto"/>
          <w:sz w:val="28"/>
          <w:szCs w:val="28"/>
        </w:rPr>
        <w:t>,</w:t>
      </w:r>
      <w:r w:rsidRPr="00003F0A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BD6D7E" w:rsidRPr="00BD6D7E">
        <w:rPr>
          <w:rFonts w:ascii="Times New Roman" w:hAnsi="Times New Roman" w:cs="Times New Roman"/>
          <w:sz w:val="28"/>
          <w:szCs w:val="28"/>
        </w:rPr>
        <w:t>з</w:t>
      </w:r>
      <w:r w:rsidR="00656128" w:rsidRPr="00BD6D7E">
        <w:rPr>
          <w:rFonts w:ascii="Times New Roman" w:hAnsi="Times New Roman" w:cs="Times New Roman"/>
          <w:sz w:val="28"/>
          <w:szCs w:val="28"/>
        </w:rPr>
        <w:t xml:space="preserve"> метою посилення соціального захисту членів сімей осіб, які загинули під час проведення антитерористичної операції </w:t>
      </w:r>
      <w:r w:rsidRPr="00003F0A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районна рада </w:t>
      </w:r>
      <w:r w:rsidRPr="00003F0A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ВИРІШИЛА:</w:t>
      </w:r>
    </w:p>
    <w:p w:rsidR="00E72F02" w:rsidRPr="00BD6D7E" w:rsidRDefault="00E72F02">
      <w:pPr>
        <w:rPr>
          <w:rFonts w:ascii="Times New Roman" w:hAnsi="Times New Roman" w:cs="Times New Roman"/>
          <w:sz w:val="28"/>
          <w:szCs w:val="28"/>
        </w:rPr>
      </w:pPr>
    </w:p>
    <w:p w:rsidR="00BD6D7E" w:rsidRPr="00BD6D7E" w:rsidRDefault="009829D5" w:rsidP="00BD6D7E">
      <w:pPr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зв’язку із тим, що на обліку в управлінні соціального захисту населення райдержадміністрації з березня поточного року перебуває сім’я загиблого в ході проведення антитерористичної операції Семенюка М.І.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в</w:t>
      </w:r>
      <w:r w:rsidR="00E72F02" w:rsidRPr="00E72F02">
        <w:rPr>
          <w:rFonts w:ascii="Times New Roman" w:eastAsia="Times New Roman" w:hAnsi="Times New Roman" w:cs="Times New Roman"/>
          <w:sz w:val="28"/>
          <w:szCs w:val="28"/>
          <w:lang w:eastAsia="uk-UA"/>
        </w:rPr>
        <w:t>нести</w:t>
      </w:r>
      <w:proofErr w:type="spellEnd"/>
      <w:r w:rsidR="00E72F02" w:rsidRPr="00E72F0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зміни в районну комплексну програму соціальної підтримки учасників антитерористичної операції, військовослужбовців і поранених учасників АТО та вшанування пам’яті загиблих на 2017-2020 роки, затверджену рішенням 12 сесії Жмеринської районної ради 7 скликання 03.03.17 р., </w:t>
      </w:r>
      <w:r w:rsidR="00E72F02" w:rsidRPr="00BD6D7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зі змінами,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передбачивши</w:t>
      </w:r>
      <w:r w:rsidR="00BD6D7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у 2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019 та 2020 роках обсяги видаткі</w:t>
      </w:r>
      <w:r w:rsidR="00BD6D7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 </w:t>
      </w:r>
      <w:r w:rsidR="00E247E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31,2 тис. грн в рік </w:t>
      </w:r>
      <w:bookmarkStart w:id="0" w:name="_GoBack"/>
      <w:bookmarkEnd w:id="0"/>
      <w:r w:rsidR="00BD6D7E">
        <w:rPr>
          <w:rFonts w:ascii="Times New Roman" w:eastAsia="Times New Roman" w:hAnsi="Times New Roman" w:cs="Times New Roman"/>
          <w:sz w:val="28"/>
          <w:szCs w:val="28"/>
          <w:lang w:eastAsia="uk-UA"/>
        </w:rPr>
        <w:t>для виплати соціальної грошової допомоги за пільговий проїзд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та </w:t>
      </w:r>
      <w:r w:rsidRPr="00BD6D7E">
        <w:rPr>
          <w:rFonts w:ascii="Times New Roman" w:eastAsia="Times New Roman" w:hAnsi="Times New Roman" w:cs="Times New Roman"/>
          <w:sz w:val="28"/>
          <w:szCs w:val="28"/>
          <w:lang w:eastAsia="uk-UA"/>
        </w:rPr>
        <w:t>викласти</w:t>
      </w:r>
      <w:r w:rsidRPr="00E72F0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у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новій</w:t>
      </w:r>
      <w:r w:rsidRPr="00E72F0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редакції </w:t>
      </w:r>
      <w:r w:rsidR="00E72F02" w:rsidRPr="00E72F02">
        <w:rPr>
          <w:rFonts w:ascii="Times New Roman" w:eastAsia="Times New Roman" w:hAnsi="Times New Roman" w:cs="Times New Roman"/>
          <w:sz w:val="28"/>
          <w:szCs w:val="28"/>
          <w:lang w:eastAsia="uk-UA"/>
        </w:rPr>
        <w:t>пункт</w:t>
      </w:r>
      <w:r w:rsidR="00BD6D7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2 розділу </w:t>
      </w:r>
      <w:r w:rsidR="00E72F02" w:rsidRPr="00E72F0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E72F02" w:rsidRPr="00E72F02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VIII</w:t>
      </w:r>
      <w:r w:rsidR="00E72F02" w:rsidRPr="00E72F0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«Заходи з фінансування районної комплексної програми соціальної підтримки учасників антитерористичної операції, військовослужбовців і поранених учасників АТО та вшанування пам’яті загиблих»</w:t>
      </w:r>
      <w:r w:rsidR="00BD6D7E" w:rsidRPr="00BD6D7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E72F02" w:rsidRPr="00E72F02">
        <w:rPr>
          <w:rFonts w:ascii="Times New Roman" w:eastAsia="Times New Roman" w:hAnsi="Times New Roman" w:cs="Times New Roman"/>
          <w:sz w:val="28"/>
          <w:szCs w:val="28"/>
          <w:lang w:eastAsia="uk-UA"/>
        </w:rPr>
        <w:t>згідно додатку.</w:t>
      </w:r>
    </w:p>
    <w:p w:rsidR="00656128" w:rsidRPr="00BD6D7E" w:rsidRDefault="00656128" w:rsidP="00BD6D7E">
      <w:pPr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D6D7E">
        <w:rPr>
          <w:rFonts w:ascii="Times New Roman" w:hAnsi="Times New Roman" w:cs="Times New Roman"/>
          <w:sz w:val="28"/>
          <w:szCs w:val="28"/>
        </w:rPr>
        <w:t>Контроль за виконанням рішення покласти на постійну к</w:t>
      </w:r>
      <w:r w:rsidRPr="00BD6D7E">
        <w:rPr>
          <w:rFonts w:ascii="Times New Roman" w:hAnsi="Times New Roman" w:cs="Times New Roman"/>
          <w:sz w:val="28"/>
          <w:szCs w:val="28"/>
        </w:rPr>
        <w:t>о</w:t>
      </w:r>
      <w:r w:rsidRPr="00BD6D7E">
        <w:rPr>
          <w:rFonts w:ascii="Times New Roman" w:hAnsi="Times New Roman" w:cs="Times New Roman"/>
          <w:sz w:val="28"/>
          <w:szCs w:val="28"/>
        </w:rPr>
        <w:t xml:space="preserve">місію районної ради </w:t>
      </w:r>
      <w:r w:rsidRPr="00BD6D7E">
        <w:rPr>
          <w:rFonts w:ascii="Times New Roman" w:eastAsia="Times New Roman" w:hAnsi="Times New Roman" w:cs="Times New Roman"/>
          <w:color w:val="auto"/>
          <w:sz w:val="28"/>
          <w:szCs w:val="28"/>
        </w:rPr>
        <w:t>з питань охорони здоров’я, материнства і дитинства, соціального захисту населення, соціально-трудових відносин, роботи з ветеранами</w:t>
      </w:r>
      <w:r w:rsidRPr="00BD6D7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(Мельник Л.Л.).</w:t>
      </w:r>
    </w:p>
    <w:p w:rsidR="00BD6D7E" w:rsidRPr="00BD6D7E" w:rsidRDefault="00BD6D7E">
      <w:pPr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BD6D7E" w:rsidRPr="00BD6D7E" w:rsidRDefault="00BD6D7E">
      <w:pPr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BD6D7E" w:rsidRPr="009829D5" w:rsidRDefault="00656128">
      <w:pPr>
        <w:rPr>
          <w:rFonts w:ascii="Times New Roman" w:hAnsi="Times New Roman" w:cs="Times New Roman"/>
          <w:b/>
          <w:sz w:val="28"/>
          <w:szCs w:val="28"/>
        </w:rPr>
      </w:pPr>
      <w:r w:rsidRPr="00BD6D7E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Голова районної ради</w:t>
      </w:r>
      <w:r w:rsidRPr="00BD6D7E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ab/>
      </w:r>
      <w:r w:rsidRPr="00BD6D7E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ab/>
      </w:r>
      <w:r w:rsidRPr="00BD6D7E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ab/>
      </w:r>
      <w:r w:rsidR="00BD6D7E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ab/>
      </w:r>
      <w:r w:rsidR="00BD6D7E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ab/>
      </w:r>
      <w:r w:rsidRPr="00BD6D7E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ab/>
        <w:t>Василь МАЛЯРЧУК</w:t>
      </w:r>
    </w:p>
    <w:p w:rsidR="00BD6D7E" w:rsidRDefault="00BD6D7E" w:rsidP="00BD6D7E">
      <w:pPr>
        <w:ind w:left="10080"/>
        <w:jc w:val="center"/>
        <w:rPr>
          <w:rFonts w:ascii="Times New Roman" w:eastAsia="Times New Roman" w:hAnsi="Times New Roman" w:cs="Times New Roman"/>
          <w:b/>
          <w:lang w:eastAsia="uk-UA"/>
        </w:rPr>
        <w:sectPr w:rsidR="00BD6D7E" w:rsidSect="009829D5">
          <w:pgSz w:w="11906" w:h="16838"/>
          <w:pgMar w:top="709" w:right="850" w:bottom="851" w:left="1701" w:header="708" w:footer="708" w:gutter="0"/>
          <w:cols w:space="708"/>
          <w:docGrid w:linePitch="360"/>
        </w:sectPr>
      </w:pPr>
    </w:p>
    <w:p w:rsidR="00BD6D7E" w:rsidRPr="00BD6D7E" w:rsidRDefault="00BD6D7E" w:rsidP="00BD6D7E">
      <w:pPr>
        <w:ind w:left="10080"/>
        <w:jc w:val="center"/>
        <w:rPr>
          <w:rFonts w:ascii="Times New Roman" w:eastAsia="Times New Roman" w:hAnsi="Times New Roman" w:cs="Times New Roman"/>
          <w:b/>
          <w:lang w:eastAsia="uk-UA"/>
        </w:rPr>
      </w:pPr>
      <w:r w:rsidRPr="00BD6D7E">
        <w:rPr>
          <w:rFonts w:ascii="Times New Roman" w:eastAsia="Times New Roman" w:hAnsi="Times New Roman" w:cs="Times New Roman"/>
          <w:b/>
          <w:lang w:eastAsia="uk-UA"/>
        </w:rPr>
        <w:lastRenderedPageBreak/>
        <w:t>Додаток</w:t>
      </w:r>
    </w:p>
    <w:p w:rsidR="00BD6D7E" w:rsidRPr="00BD6D7E" w:rsidRDefault="00BD6D7E" w:rsidP="00BD6D7E">
      <w:pPr>
        <w:ind w:left="10080"/>
        <w:jc w:val="center"/>
        <w:rPr>
          <w:rFonts w:ascii="Times New Roman" w:eastAsia="Times New Roman" w:hAnsi="Times New Roman" w:cs="Times New Roman"/>
          <w:b/>
          <w:lang w:eastAsia="uk-UA"/>
        </w:rPr>
      </w:pPr>
      <w:r w:rsidRPr="00BD6D7E">
        <w:rPr>
          <w:rFonts w:ascii="Times New Roman" w:eastAsia="Times New Roman" w:hAnsi="Times New Roman" w:cs="Times New Roman"/>
          <w:b/>
          <w:lang w:eastAsia="uk-UA"/>
        </w:rPr>
        <w:t xml:space="preserve">до рішення </w:t>
      </w:r>
      <w:r>
        <w:rPr>
          <w:rFonts w:ascii="Times New Roman" w:eastAsia="Times New Roman" w:hAnsi="Times New Roman" w:cs="Times New Roman"/>
          <w:b/>
          <w:lang w:eastAsia="uk-UA"/>
        </w:rPr>
        <w:t>28</w:t>
      </w:r>
      <w:r w:rsidRPr="00BD6D7E">
        <w:rPr>
          <w:rFonts w:ascii="Times New Roman" w:eastAsia="Times New Roman" w:hAnsi="Times New Roman" w:cs="Times New Roman"/>
          <w:b/>
          <w:lang w:eastAsia="uk-UA"/>
        </w:rPr>
        <w:t xml:space="preserve"> сесії районної ради 7 скликання від </w:t>
      </w:r>
      <w:r>
        <w:rPr>
          <w:rFonts w:ascii="Times New Roman" w:eastAsia="Times New Roman" w:hAnsi="Times New Roman" w:cs="Times New Roman"/>
          <w:b/>
          <w:lang w:eastAsia="uk-UA"/>
        </w:rPr>
        <w:t>___ квітня 2019</w:t>
      </w:r>
      <w:r w:rsidRPr="00BD6D7E">
        <w:rPr>
          <w:rFonts w:ascii="Times New Roman" w:eastAsia="Times New Roman" w:hAnsi="Times New Roman" w:cs="Times New Roman"/>
          <w:b/>
          <w:lang w:eastAsia="uk-UA"/>
        </w:rPr>
        <w:t xml:space="preserve"> р.</w:t>
      </w:r>
    </w:p>
    <w:p w:rsidR="00BD6D7E" w:rsidRPr="00BD6D7E" w:rsidRDefault="00BD6D7E" w:rsidP="00BD6D7E">
      <w:pPr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BD6D7E" w:rsidRPr="00BD6D7E" w:rsidRDefault="00BD6D7E" w:rsidP="00BD6D7E">
      <w:pPr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BD6D7E" w:rsidRPr="00BD6D7E" w:rsidRDefault="00BD6D7E" w:rsidP="00BD6D7E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BD6D7E">
        <w:rPr>
          <w:rFonts w:ascii="Times New Roman" w:eastAsia="Times New Roman" w:hAnsi="Times New Roman" w:cs="Times New Roman"/>
          <w:b/>
          <w:sz w:val="28"/>
          <w:szCs w:val="28"/>
          <w:lang w:val="en-US" w:eastAsia="uk-UA"/>
        </w:rPr>
        <w:t>VIII</w:t>
      </w:r>
      <w:r w:rsidRPr="00BD6D7E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 Заходи з фінансування районної комплексної програми соціальної підтримки учасників антитерористичної операції, військовослужбовців і поранених учасників АТО та вшанування пам’яті загиблих</w:t>
      </w:r>
    </w:p>
    <w:p w:rsidR="00BD6D7E" w:rsidRPr="00BD6D7E" w:rsidRDefault="00BD6D7E" w:rsidP="00BD6D7E">
      <w:pPr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tbl>
      <w:tblPr>
        <w:tblStyle w:val="10"/>
        <w:tblW w:w="15353" w:type="dxa"/>
        <w:tblLayout w:type="fixed"/>
        <w:tblLook w:val="04A0" w:firstRow="1" w:lastRow="0" w:firstColumn="1" w:lastColumn="0" w:noHBand="0" w:noVBand="1"/>
      </w:tblPr>
      <w:tblGrid>
        <w:gridCol w:w="534"/>
        <w:gridCol w:w="5103"/>
        <w:gridCol w:w="1417"/>
        <w:gridCol w:w="1843"/>
        <w:gridCol w:w="1843"/>
        <w:gridCol w:w="1494"/>
        <w:gridCol w:w="851"/>
        <w:gridCol w:w="797"/>
        <w:gridCol w:w="762"/>
        <w:gridCol w:w="709"/>
      </w:tblGrid>
      <w:tr w:rsidR="00BD6D7E" w:rsidRPr="00BD6D7E" w:rsidTr="00865357">
        <w:tc>
          <w:tcPr>
            <w:tcW w:w="534" w:type="dxa"/>
            <w:vMerge w:val="restart"/>
            <w:vAlign w:val="center"/>
          </w:tcPr>
          <w:p w:rsidR="00BD6D7E" w:rsidRPr="00BD6D7E" w:rsidRDefault="00BD6D7E" w:rsidP="00BD6D7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D6D7E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№</w:t>
            </w:r>
          </w:p>
          <w:p w:rsidR="00BD6D7E" w:rsidRPr="00BD6D7E" w:rsidRDefault="00BD6D7E" w:rsidP="00BD6D7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D6D7E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п/</w:t>
            </w:r>
          </w:p>
          <w:p w:rsidR="00BD6D7E" w:rsidRPr="00BD6D7E" w:rsidRDefault="00BD6D7E" w:rsidP="00BD6D7E">
            <w:pPr>
              <w:ind w:left="16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D6D7E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п</w:t>
            </w:r>
          </w:p>
        </w:tc>
        <w:tc>
          <w:tcPr>
            <w:tcW w:w="5103" w:type="dxa"/>
            <w:vMerge w:val="restart"/>
            <w:vAlign w:val="center"/>
          </w:tcPr>
          <w:p w:rsidR="00BD6D7E" w:rsidRPr="00BD6D7E" w:rsidRDefault="00BD6D7E" w:rsidP="00BD6D7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D6D7E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Перелік заходів Програми</w:t>
            </w:r>
          </w:p>
        </w:tc>
        <w:tc>
          <w:tcPr>
            <w:tcW w:w="1417" w:type="dxa"/>
            <w:vMerge w:val="restart"/>
            <w:vAlign w:val="center"/>
          </w:tcPr>
          <w:p w:rsidR="00BD6D7E" w:rsidRPr="00BD6D7E" w:rsidRDefault="00BD6D7E" w:rsidP="00BD6D7E">
            <w:pPr>
              <w:ind w:left="12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D6D7E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Термін</w:t>
            </w:r>
          </w:p>
          <w:p w:rsidR="00BD6D7E" w:rsidRPr="00BD6D7E" w:rsidRDefault="00BD6D7E" w:rsidP="00BD6D7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D6D7E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виконання</w:t>
            </w:r>
          </w:p>
          <w:p w:rsidR="00BD6D7E" w:rsidRPr="00BD6D7E" w:rsidRDefault="00BD6D7E" w:rsidP="00BD6D7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D6D7E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заход</w:t>
            </w:r>
            <w:r w:rsidRPr="00BD6D7E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у</w:t>
            </w:r>
          </w:p>
        </w:tc>
        <w:tc>
          <w:tcPr>
            <w:tcW w:w="1843" w:type="dxa"/>
            <w:vMerge w:val="restart"/>
            <w:vAlign w:val="center"/>
          </w:tcPr>
          <w:p w:rsidR="00BD6D7E" w:rsidRPr="00BD6D7E" w:rsidRDefault="00BD6D7E" w:rsidP="00BD6D7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pacing w:val="-6"/>
              </w:rPr>
            </w:pPr>
            <w:r w:rsidRPr="00BD6D7E">
              <w:rPr>
                <w:rFonts w:ascii="Times New Roman" w:eastAsia="Times New Roman" w:hAnsi="Times New Roman" w:cs="Times New Roman"/>
                <w:b/>
                <w:bCs/>
                <w:spacing w:val="-6"/>
                <w:lang w:eastAsia="uk-UA"/>
              </w:rPr>
              <w:t>Виконавці</w:t>
            </w:r>
          </w:p>
        </w:tc>
        <w:tc>
          <w:tcPr>
            <w:tcW w:w="1843" w:type="dxa"/>
            <w:vMerge w:val="restart"/>
            <w:vAlign w:val="center"/>
          </w:tcPr>
          <w:p w:rsidR="00BD6D7E" w:rsidRPr="00BD6D7E" w:rsidRDefault="00BD6D7E" w:rsidP="00BD6D7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D6D7E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Джерела</w:t>
            </w:r>
          </w:p>
          <w:p w:rsidR="00BD6D7E" w:rsidRPr="00BD6D7E" w:rsidRDefault="00BD6D7E" w:rsidP="00BD6D7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D6D7E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фінансування</w:t>
            </w:r>
          </w:p>
        </w:tc>
        <w:tc>
          <w:tcPr>
            <w:tcW w:w="1494" w:type="dxa"/>
            <w:vMerge w:val="restart"/>
            <w:vAlign w:val="center"/>
          </w:tcPr>
          <w:p w:rsidR="00BD6D7E" w:rsidRPr="00BD6D7E" w:rsidRDefault="00BD6D7E" w:rsidP="00BD6D7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proofErr w:type="spellStart"/>
            <w:r w:rsidRPr="00BD6D7E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Фінансу-вання</w:t>
            </w:r>
            <w:proofErr w:type="spellEnd"/>
            <w:r w:rsidRPr="00BD6D7E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,</w:t>
            </w:r>
          </w:p>
          <w:p w:rsidR="00BD6D7E" w:rsidRPr="00BD6D7E" w:rsidRDefault="00BD6D7E" w:rsidP="00BD6D7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D6D7E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всього</w:t>
            </w:r>
          </w:p>
          <w:p w:rsidR="00BD6D7E" w:rsidRPr="00BD6D7E" w:rsidRDefault="00BD6D7E" w:rsidP="00BD6D7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D6D7E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(тис.</w:t>
            </w:r>
            <w:r w:rsidRPr="00BD6D7E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 xml:space="preserve"> </w:t>
            </w:r>
            <w:r w:rsidRPr="00BD6D7E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грн.)</w:t>
            </w:r>
          </w:p>
        </w:tc>
        <w:tc>
          <w:tcPr>
            <w:tcW w:w="3119" w:type="dxa"/>
            <w:gridSpan w:val="4"/>
            <w:vAlign w:val="center"/>
          </w:tcPr>
          <w:p w:rsidR="00BD6D7E" w:rsidRPr="00BD6D7E" w:rsidRDefault="00BD6D7E" w:rsidP="00BD6D7E">
            <w:pPr>
              <w:jc w:val="center"/>
              <w:rPr>
                <w:rFonts w:ascii="Times New Roman" w:eastAsia="Times New Roman" w:hAnsi="Times New Roman" w:cs="Times New Roman"/>
                <w:b/>
                <w:lang w:eastAsia="uk-UA"/>
              </w:rPr>
            </w:pPr>
            <w:r w:rsidRPr="00BD6D7E">
              <w:rPr>
                <w:rFonts w:ascii="Times New Roman" w:eastAsia="Times New Roman" w:hAnsi="Times New Roman" w:cs="Times New Roman"/>
                <w:b/>
                <w:lang w:eastAsia="uk-UA"/>
              </w:rPr>
              <w:t>Орієнтовані обсяги фінансування по етапах (тис. грн.)</w:t>
            </w:r>
          </w:p>
        </w:tc>
      </w:tr>
      <w:tr w:rsidR="00BD6D7E" w:rsidRPr="00BD6D7E" w:rsidTr="00865357">
        <w:tc>
          <w:tcPr>
            <w:tcW w:w="534" w:type="dxa"/>
            <w:vMerge/>
            <w:vAlign w:val="center"/>
          </w:tcPr>
          <w:p w:rsidR="00BD6D7E" w:rsidRPr="00BD6D7E" w:rsidRDefault="00BD6D7E" w:rsidP="00BD6D7E">
            <w:pPr>
              <w:ind w:left="14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103" w:type="dxa"/>
            <w:vMerge/>
            <w:vAlign w:val="center"/>
          </w:tcPr>
          <w:p w:rsidR="00BD6D7E" w:rsidRPr="00BD6D7E" w:rsidRDefault="00BD6D7E" w:rsidP="00BD6D7E">
            <w:pPr>
              <w:ind w:left="14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417" w:type="dxa"/>
            <w:vMerge/>
            <w:vAlign w:val="center"/>
          </w:tcPr>
          <w:p w:rsidR="00BD6D7E" w:rsidRPr="00BD6D7E" w:rsidRDefault="00BD6D7E" w:rsidP="00BD6D7E">
            <w:pPr>
              <w:ind w:left="14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843" w:type="dxa"/>
            <w:vMerge/>
            <w:vAlign w:val="center"/>
          </w:tcPr>
          <w:p w:rsidR="00BD6D7E" w:rsidRPr="00BD6D7E" w:rsidRDefault="00BD6D7E" w:rsidP="00BD6D7E">
            <w:pPr>
              <w:ind w:left="14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843" w:type="dxa"/>
            <w:vMerge/>
            <w:vAlign w:val="center"/>
          </w:tcPr>
          <w:p w:rsidR="00BD6D7E" w:rsidRPr="00BD6D7E" w:rsidRDefault="00BD6D7E" w:rsidP="00BD6D7E">
            <w:pPr>
              <w:ind w:left="14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494" w:type="dxa"/>
            <w:vMerge/>
            <w:vAlign w:val="center"/>
          </w:tcPr>
          <w:p w:rsidR="00BD6D7E" w:rsidRPr="00BD6D7E" w:rsidRDefault="00BD6D7E" w:rsidP="00BD6D7E">
            <w:pPr>
              <w:ind w:left="14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851" w:type="dxa"/>
            <w:vAlign w:val="center"/>
          </w:tcPr>
          <w:p w:rsidR="00BD6D7E" w:rsidRPr="00BD6D7E" w:rsidRDefault="00BD6D7E" w:rsidP="00BD6D7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D6D7E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2017</w:t>
            </w:r>
          </w:p>
        </w:tc>
        <w:tc>
          <w:tcPr>
            <w:tcW w:w="797" w:type="dxa"/>
            <w:vAlign w:val="center"/>
          </w:tcPr>
          <w:p w:rsidR="00BD6D7E" w:rsidRPr="00BD6D7E" w:rsidRDefault="00BD6D7E" w:rsidP="00BD6D7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D6D7E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2018</w:t>
            </w:r>
          </w:p>
        </w:tc>
        <w:tc>
          <w:tcPr>
            <w:tcW w:w="762" w:type="dxa"/>
            <w:vAlign w:val="center"/>
          </w:tcPr>
          <w:p w:rsidR="00BD6D7E" w:rsidRPr="00BD6D7E" w:rsidRDefault="00BD6D7E" w:rsidP="00BD6D7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D6D7E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2019</w:t>
            </w:r>
          </w:p>
        </w:tc>
        <w:tc>
          <w:tcPr>
            <w:tcW w:w="709" w:type="dxa"/>
            <w:vAlign w:val="center"/>
          </w:tcPr>
          <w:p w:rsidR="00BD6D7E" w:rsidRPr="00BD6D7E" w:rsidRDefault="00BD6D7E" w:rsidP="00BD6D7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D6D7E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2020</w:t>
            </w:r>
          </w:p>
        </w:tc>
      </w:tr>
      <w:tr w:rsidR="00BD6D7E" w:rsidRPr="00BD6D7E" w:rsidTr="00865357">
        <w:tc>
          <w:tcPr>
            <w:tcW w:w="534" w:type="dxa"/>
          </w:tcPr>
          <w:p w:rsidR="00BD6D7E" w:rsidRPr="00BD6D7E" w:rsidRDefault="00BD6D7E" w:rsidP="00BD6D7E">
            <w:pPr>
              <w:ind w:left="160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BD6D7E">
              <w:rPr>
                <w:rFonts w:ascii="Times New Roman" w:eastAsia="Times New Roman" w:hAnsi="Times New Roman" w:cs="Times New Roman"/>
                <w:bCs/>
                <w:lang w:eastAsia="uk-UA"/>
              </w:rPr>
              <w:t>1</w:t>
            </w:r>
          </w:p>
        </w:tc>
        <w:tc>
          <w:tcPr>
            <w:tcW w:w="5103" w:type="dxa"/>
          </w:tcPr>
          <w:p w:rsidR="00BD6D7E" w:rsidRPr="00BD6D7E" w:rsidRDefault="00BD6D7E" w:rsidP="00BD6D7E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BD6D7E">
              <w:rPr>
                <w:rFonts w:ascii="Times New Roman" w:eastAsia="Times New Roman" w:hAnsi="Times New Roman" w:cs="Times New Roman"/>
                <w:bCs/>
                <w:lang w:eastAsia="uk-UA"/>
              </w:rPr>
              <w:t>2</w:t>
            </w:r>
          </w:p>
        </w:tc>
        <w:tc>
          <w:tcPr>
            <w:tcW w:w="1417" w:type="dxa"/>
          </w:tcPr>
          <w:p w:rsidR="00BD6D7E" w:rsidRPr="00BD6D7E" w:rsidRDefault="00BD6D7E" w:rsidP="00BD6D7E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BD6D7E">
              <w:rPr>
                <w:rFonts w:ascii="Times New Roman" w:eastAsia="Times New Roman" w:hAnsi="Times New Roman" w:cs="Times New Roman"/>
                <w:bCs/>
                <w:lang w:eastAsia="uk-UA"/>
              </w:rPr>
              <w:t>3</w:t>
            </w:r>
          </w:p>
        </w:tc>
        <w:tc>
          <w:tcPr>
            <w:tcW w:w="1843" w:type="dxa"/>
          </w:tcPr>
          <w:p w:rsidR="00BD6D7E" w:rsidRPr="00BD6D7E" w:rsidRDefault="00BD6D7E" w:rsidP="00BD6D7E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BD6D7E">
              <w:rPr>
                <w:rFonts w:ascii="Times New Roman" w:eastAsia="Times New Roman" w:hAnsi="Times New Roman" w:cs="Times New Roman"/>
                <w:bCs/>
                <w:lang w:eastAsia="uk-UA"/>
              </w:rPr>
              <w:t>4</w:t>
            </w:r>
          </w:p>
        </w:tc>
        <w:tc>
          <w:tcPr>
            <w:tcW w:w="1843" w:type="dxa"/>
          </w:tcPr>
          <w:p w:rsidR="00BD6D7E" w:rsidRPr="00BD6D7E" w:rsidRDefault="00BD6D7E" w:rsidP="00BD6D7E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BD6D7E">
              <w:rPr>
                <w:rFonts w:ascii="Times New Roman" w:eastAsia="Times New Roman" w:hAnsi="Times New Roman" w:cs="Times New Roman"/>
                <w:bCs/>
                <w:lang w:eastAsia="uk-UA"/>
              </w:rPr>
              <w:t>5</w:t>
            </w:r>
          </w:p>
        </w:tc>
        <w:tc>
          <w:tcPr>
            <w:tcW w:w="1494" w:type="dxa"/>
          </w:tcPr>
          <w:p w:rsidR="00BD6D7E" w:rsidRPr="00BD6D7E" w:rsidRDefault="00BD6D7E" w:rsidP="00BD6D7E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BD6D7E">
              <w:rPr>
                <w:rFonts w:ascii="Times New Roman" w:eastAsia="Times New Roman" w:hAnsi="Times New Roman" w:cs="Times New Roman"/>
                <w:bCs/>
                <w:lang w:eastAsia="uk-UA"/>
              </w:rPr>
              <w:t>6</w:t>
            </w:r>
          </w:p>
        </w:tc>
        <w:tc>
          <w:tcPr>
            <w:tcW w:w="851" w:type="dxa"/>
          </w:tcPr>
          <w:p w:rsidR="00BD6D7E" w:rsidRPr="00BD6D7E" w:rsidRDefault="00BD6D7E" w:rsidP="00BD6D7E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BD6D7E">
              <w:rPr>
                <w:rFonts w:ascii="Times New Roman" w:eastAsia="Times New Roman" w:hAnsi="Times New Roman" w:cs="Times New Roman"/>
                <w:bCs/>
                <w:lang w:eastAsia="uk-UA"/>
              </w:rPr>
              <w:t>7</w:t>
            </w:r>
          </w:p>
        </w:tc>
        <w:tc>
          <w:tcPr>
            <w:tcW w:w="797" w:type="dxa"/>
          </w:tcPr>
          <w:p w:rsidR="00BD6D7E" w:rsidRPr="00BD6D7E" w:rsidRDefault="00BD6D7E" w:rsidP="00BD6D7E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BD6D7E">
              <w:rPr>
                <w:rFonts w:ascii="Times New Roman" w:eastAsia="Times New Roman" w:hAnsi="Times New Roman" w:cs="Times New Roman"/>
                <w:bCs/>
                <w:lang w:eastAsia="uk-UA"/>
              </w:rPr>
              <w:t>8</w:t>
            </w:r>
          </w:p>
        </w:tc>
        <w:tc>
          <w:tcPr>
            <w:tcW w:w="762" w:type="dxa"/>
          </w:tcPr>
          <w:p w:rsidR="00BD6D7E" w:rsidRPr="00BD6D7E" w:rsidRDefault="00BD6D7E" w:rsidP="00BD6D7E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BD6D7E">
              <w:rPr>
                <w:rFonts w:ascii="Times New Roman" w:eastAsia="Times New Roman" w:hAnsi="Times New Roman" w:cs="Times New Roman"/>
                <w:bCs/>
                <w:lang w:eastAsia="uk-UA"/>
              </w:rPr>
              <w:t>9</w:t>
            </w:r>
          </w:p>
        </w:tc>
        <w:tc>
          <w:tcPr>
            <w:tcW w:w="709" w:type="dxa"/>
          </w:tcPr>
          <w:p w:rsidR="00BD6D7E" w:rsidRPr="00BD6D7E" w:rsidRDefault="00BD6D7E" w:rsidP="00BD6D7E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BD6D7E">
              <w:rPr>
                <w:rFonts w:ascii="Times New Roman" w:eastAsia="Times New Roman" w:hAnsi="Times New Roman" w:cs="Times New Roman"/>
                <w:bCs/>
                <w:lang w:eastAsia="uk-UA"/>
              </w:rPr>
              <w:t>10</w:t>
            </w:r>
          </w:p>
        </w:tc>
      </w:tr>
      <w:tr w:rsidR="00BD6D7E" w:rsidRPr="00BD6D7E" w:rsidTr="00865357">
        <w:tc>
          <w:tcPr>
            <w:tcW w:w="534" w:type="dxa"/>
          </w:tcPr>
          <w:p w:rsidR="00BD6D7E" w:rsidRPr="00BD6D7E" w:rsidRDefault="00BD6D7E" w:rsidP="00BD6D7E">
            <w:pPr>
              <w:ind w:left="160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BD6D7E">
              <w:rPr>
                <w:rFonts w:ascii="Times New Roman" w:eastAsia="Times New Roman" w:hAnsi="Times New Roman" w:cs="Times New Roman"/>
                <w:bCs/>
                <w:lang w:eastAsia="uk-UA"/>
              </w:rPr>
              <w:t>2</w:t>
            </w:r>
          </w:p>
        </w:tc>
        <w:tc>
          <w:tcPr>
            <w:tcW w:w="5103" w:type="dxa"/>
          </w:tcPr>
          <w:p w:rsidR="00BD6D7E" w:rsidRPr="00BD6D7E" w:rsidRDefault="00BD6D7E" w:rsidP="00BD6D7E">
            <w:pPr>
              <w:jc w:val="both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BD6D7E">
              <w:rPr>
                <w:rFonts w:ascii="Times New Roman" w:eastAsia="Times New Roman" w:hAnsi="Times New Roman" w:cs="Times New Roman"/>
                <w:bCs/>
                <w:lang w:eastAsia="uk-UA"/>
              </w:rPr>
              <w:t>Надання соціальної грошової допомоги членам сімей загиблих (померлих) учасників антитерористичної операції для компенсації за пільговий проїзд</w:t>
            </w:r>
          </w:p>
        </w:tc>
        <w:tc>
          <w:tcPr>
            <w:tcW w:w="1417" w:type="dxa"/>
          </w:tcPr>
          <w:p w:rsidR="00BD6D7E" w:rsidRPr="00BD6D7E" w:rsidRDefault="00BD6D7E" w:rsidP="00BD6D7E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2017</w:t>
            </w:r>
            <w:r w:rsidRPr="00BD6D7E">
              <w:rPr>
                <w:rFonts w:ascii="Times New Roman" w:eastAsia="Times New Roman" w:hAnsi="Times New Roman" w:cs="Times New Roman"/>
                <w:bCs/>
                <w:lang w:eastAsia="uk-UA"/>
              </w:rPr>
              <w:t>–2020</w:t>
            </w:r>
          </w:p>
          <w:p w:rsidR="00BD6D7E" w:rsidRPr="00BD6D7E" w:rsidRDefault="00BD6D7E" w:rsidP="00BD6D7E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BD6D7E">
              <w:rPr>
                <w:rFonts w:ascii="Times New Roman" w:eastAsia="Times New Roman" w:hAnsi="Times New Roman" w:cs="Times New Roman"/>
                <w:bCs/>
                <w:lang w:eastAsia="uk-UA"/>
              </w:rPr>
              <w:t>роки</w:t>
            </w:r>
          </w:p>
        </w:tc>
        <w:tc>
          <w:tcPr>
            <w:tcW w:w="1843" w:type="dxa"/>
          </w:tcPr>
          <w:p w:rsidR="00BD6D7E" w:rsidRPr="00BD6D7E" w:rsidRDefault="00BD6D7E" w:rsidP="00BD6D7E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BD6D7E">
              <w:rPr>
                <w:rFonts w:ascii="Times New Roman" w:eastAsia="Times New Roman" w:hAnsi="Times New Roman" w:cs="Times New Roman"/>
                <w:bCs/>
                <w:lang w:eastAsia="uk-UA"/>
              </w:rPr>
              <w:t>Управління</w:t>
            </w:r>
          </w:p>
          <w:p w:rsidR="00BD6D7E" w:rsidRPr="00BD6D7E" w:rsidRDefault="00BD6D7E" w:rsidP="00BD6D7E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BD6D7E">
              <w:rPr>
                <w:rFonts w:ascii="Times New Roman" w:eastAsia="Times New Roman" w:hAnsi="Times New Roman" w:cs="Times New Roman"/>
                <w:bCs/>
                <w:lang w:eastAsia="uk-UA"/>
              </w:rPr>
              <w:t>соціального</w:t>
            </w:r>
          </w:p>
          <w:p w:rsidR="00BD6D7E" w:rsidRPr="00BD6D7E" w:rsidRDefault="00BD6D7E" w:rsidP="00BD6D7E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BD6D7E">
              <w:rPr>
                <w:rFonts w:ascii="Times New Roman" w:eastAsia="Times New Roman" w:hAnsi="Times New Roman" w:cs="Times New Roman"/>
                <w:bCs/>
                <w:lang w:eastAsia="uk-UA"/>
              </w:rPr>
              <w:t>захисту</w:t>
            </w:r>
          </w:p>
          <w:p w:rsidR="00BD6D7E" w:rsidRPr="00BD6D7E" w:rsidRDefault="00BD6D7E" w:rsidP="00BD6D7E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BD6D7E">
              <w:rPr>
                <w:rFonts w:ascii="Times New Roman" w:eastAsia="Times New Roman" w:hAnsi="Times New Roman" w:cs="Times New Roman"/>
                <w:bCs/>
                <w:lang w:eastAsia="uk-UA"/>
              </w:rPr>
              <w:t>населення</w:t>
            </w:r>
          </w:p>
          <w:p w:rsidR="00BD6D7E" w:rsidRPr="00BD6D7E" w:rsidRDefault="00BD6D7E" w:rsidP="00BD6D7E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proofErr w:type="spellStart"/>
            <w:r w:rsidRPr="00BD6D7E">
              <w:rPr>
                <w:rFonts w:ascii="Times New Roman" w:eastAsia="Times New Roman" w:hAnsi="Times New Roman" w:cs="Times New Roman"/>
                <w:bCs/>
                <w:lang w:eastAsia="uk-UA"/>
              </w:rPr>
              <w:t>райдержадміні-страції</w:t>
            </w:r>
            <w:proofErr w:type="spellEnd"/>
          </w:p>
        </w:tc>
        <w:tc>
          <w:tcPr>
            <w:tcW w:w="1843" w:type="dxa"/>
          </w:tcPr>
          <w:p w:rsidR="00BD6D7E" w:rsidRPr="00BD6D7E" w:rsidRDefault="00BD6D7E" w:rsidP="00BD6D7E">
            <w:pPr>
              <w:spacing w:after="60"/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BD6D7E">
              <w:rPr>
                <w:rFonts w:ascii="Times New Roman" w:eastAsia="Times New Roman" w:hAnsi="Times New Roman" w:cs="Times New Roman"/>
                <w:bCs/>
                <w:lang w:eastAsia="uk-UA"/>
              </w:rPr>
              <w:t>Районний</w:t>
            </w:r>
          </w:p>
          <w:p w:rsidR="00BD6D7E" w:rsidRPr="00BD6D7E" w:rsidRDefault="00BD6D7E" w:rsidP="00BD6D7E">
            <w:pPr>
              <w:spacing w:before="60"/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BD6D7E">
              <w:rPr>
                <w:rFonts w:ascii="Times New Roman" w:eastAsia="Times New Roman" w:hAnsi="Times New Roman" w:cs="Times New Roman"/>
                <w:bCs/>
                <w:lang w:eastAsia="uk-UA"/>
              </w:rPr>
              <w:t>бюджет</w:t>
            </w:r>
          </w:p>
        </w:tc>
        <w:tc>
          <w:tcPr>
            <w:tcW w:w="1494" w:type="dxa"/>
          </w:tcPr>
          <w:p w:rsidR="00BD6D7E" w:rsidRPr="00BD6D7E" w:rsidRDefault="00BD6D7E" w:rsidP="00BD6D7E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62,4</w:t>
            </w:r>
          </w:p>
        </w:tc>
        <w:tc>
          <w:tcPr>
            <w:tcW w:w="851" w:type="dxa"/>
          </w:tcPr>
          <w:p w:rsidR="00BD6D7E" w:rsidRPr="00BD6D7E" w:rsidRDefault="00BD6D7E" w:rsidP="00BD6D7E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BD6D7E">
              <w:rPr>
                <w:rFonts w:ascii="Times New Roman" w:eastAsia="Times New Roman" w:hAnsi="Times New Roman" w:cs="Times New Roman"/>
                <w:bCs/>
                <w:lang w:eastAsia="uk-UA"/>
              </w:rPr>
              <w:t>0</w:t>
            </w:r>
          </w:p>
        </w:tc>
        <w:tc>
          <w:tcPr>
            <w:tcW w:w="797" w:type="dxa"/>
          </w:tcPr>
          <w:p w:rsidR="00BD6D7E" w:rsidRPr="00BD6D7E" w:rsidRDefault="00BD6D7E" w:rsidP="00BD6D7E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0</w:t>
            </w:r>
          </w:p>
        </w:tc>
        <w:tc>
          <w:tcPr>
            <w:tcW w:w="762" w:type="dxa"/>
          </w:tcPr>
          <w:p w:rsidR="00BD6D7E" w:rsidRPr="00BD6D7E" w:rsidRDefault="00BD6D7E" w:rsidP="00BD6D7E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31,2</w:t>
            </w:r>
          </w:p>
        </w:tc>
        <w:tc>
          <w:tcPr>
            <w:tcW w:w="709" w:type="dxa"/>
          </w:tcPr>
          <w:p w:rsidR="00BD6D7E" w:rsidRPr="00BD6D7E" w:rsidRDefault="00BD6D7E" w:rsidP="00BD6D7E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31,2</w:t>
            </w:r>
          </w:p>
        </w:tc>
      </w:tr>
    </w:tbl>
    <w:p w:rsidR="00BD6D7E" w:rsidRPr="00BD6D7E" w:rsidRDefault="00BD6D7E" w:rsidP="00BD6D7E">
      <w:pPr>
        <w:rPr>
          <w:rFonts w:eastAsia="Times New Roman"/>
          <w:sz w:val="25"/>
          <w:szCs w:val="25"/>
          <w:lang w:eastAsia="uk-UA"/>
        </w:rPr>
      </w:pPr>
    </w:p>
    <w:p w:rsidR="00BD6D7E" w:rsidRPr="00BD6D7E" w:rsidRDefault="00BD6D7E" w:rsidP="00BD6D7E">
      <w:pPr>
        <w:widowControl/>
        <w:rPr>
          <w:rFonts w:eastAsia="Times New Roman"/>
          <w:sz w:val="25"/>
          <w:szCs w:val="25"/>
          <w:lang w:eastAsia="uk-UA"/>
        </w:rPr>
      </w:pPr>
    </w:p>
    <w:p w:rsidR="00BD6D7E" w:rsidRPr="00BD6D7E" w:rsidRDefault="00BD6D7E" w:rsidP="00BD6D7E">
      <w:pPr>
        <w:widowControl/>
        <w:rPr>
          <w:rFonts w:eastAsia="Times New Roman"/>
          <w:sz w:val="25"/>
          <w:szCs w:val="25"/>
          <w:lang w:eastAsia="uk-UA"/>
        </w:rPr>
      </w:pPr>
    </w:p>
    <w:p w:rsidR="00BD6D7E" w:rsidRPr="00BD6D7E" w:rsidRDefault="00BD6D7E" w:rsidP="00BD6D7E">
      <w:pPr>
        <w:widowControl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BD6D7E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Керуюча справами виконавчого апарату районної ради</w:t>
      </w:r>
      <w:r w:rsidRPr="00BD6D7E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ab/>
      </w:r>
      <w:r w:rsidRPr="00BD6D7E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ab/>
      </w:r>
      <w:r w:rsidRPr="00BD6D7E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ab/>
      </w:r>
      <w:r w:rsidRPr="00BD6D7E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ab/>
      </w:r>
      <w:r w:rsidRPr="00BD6D7E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ab/>
      </w:r>
      <w:r w:rsidRPr="00BD6D7E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ab/>
        <w:t>Олена РАДІНА</w:t>
      </w:r>
    </w:p>
    <w:p w:rsidR="00BD6D7E" w:rsidRPr="009829D5" w:rsidRDefault="00BD6D7E" w:rsidP="009829D5">
      <w:pPr>
        <w:widowControl/>
        <w:rPr>
          <w:rFonts w:eastAsia="Times New Roman"/>
          <w:sz w:val="25"/>
          <w:szCs w:val="25"/>
          <w:lang w:eastAsia="uk-UA"/>
        </w:rPr>
      </w:pPr>
    </w:p>
    <w:sectPr w:rsidR="00BD6D7E" w:rsidRPr="009829D5" w:rsidSect="00BD6D7E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F3A0D"/>
    <w:multiLevelType w:val="hybridMultilevel"/>
    <w:tmpl w:val="7B6695E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0391"/>
    <w:rsid w:val="00003F0A"/>
    <w:rsid w:val="00656128"/>
    <w:rsid w:val="00724C66"/>
    <w:rsid w:val="00760391"/>
    <w:rsid w:val="009829D5"/>
    <w:rsid w:val="00BD6D7E"/>
    <w:rsid w:val="00C21C21"/>
    <w:rsid w:val="00E247E3"/>
    <w:rsid w:val="00E72F02"/>
    <w:rsid w:val="00FA7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1C21B3"/>
  <w15:chartTrackingRefBased/>
  <w15:docId w15:val="{FEB0A4AA-BCBB-41E6-93ED-9CC52225D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003F0A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003F0A"/>
    <w:rPr>
      <w:rFonts w:ascii="Times New Roman" w:eastAsia="Times New Roman" w:hAnsi="Times New Roman" w:cs="Times New Roman"/>
      <w:spacing w:val="10"/>
      <w:sz w:val="19"/>
      <w:szCs w:val="19"/>
      <w:shd w:val="clear" w:color="auto" w:fill="FFFFFF"/>
    </w:rPr>
  </w:style>
  <w:style w:type="character" w:customStyle="1" w:styleId="1">
    <w:name w:val="Основной текст1"/>
    <w:basedOn w:val="a3"/>
    <w:rsid w:val="00003F0A"/>
    <w:rPr>
      <w:rFonts w:ascii="Times New Roman" w:eastAsia="Times New Roman" w:hAnsi="Times New Roman" w:cs="Times New Roman"/>
      <w:color w:val="000000"/>
      <w:spacing w:val="10"/>
      <w:w w:val="100"/>
      <w:position w:val="0"/>
      <w:sz w:val="19"/>
      <w:szCs w:val="19"/>
      <w:shd w:val="clear" w:color="auto" w:fill="FFFFFF"/>
      <w:lang w:val="uk-UA"/>
    </w:rPr>
  </w:style>
  <w:style w:type="character" w:customStyle="1" w:styleId="0pt">
    <w:name w:val="Основной текст + Полужирный;Интервал 0 pt"/>
    <w:basedOn w:val="a3"/>
    <w:rsid w:val="00003F0A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uk-UA"/>
    </w:rPr>
  </w:style>
  <w:style w:type="character" w:customStyle="1" w:styleId="Verdana6pt0pt">
    <w:name w:val="Основной текст + Verdana;6 pt;Курсив;Интервал 0 pt"/>
    <w:basedOn w:val="a3"/>
    <w:rsid w:val="00003F0A"/>
    <w:rPr>
      <w:rFonts w:ascii="Verdana" w:eastAsia="Verdana" w:hAnsi="Verdana" w:cs="Verdana"/>
      <w:i/>
      <w:iCs/>
      <w:color w:val="000000"/>
      <w:spacing w:val="0"/>
      <w:w w:val="100"/>
      <w:position w:val="0"/>
      <w:sz w:val="12"/>
      <w:szCs w:val="12"/>
      <w:shd w:val="clear" w:color="auto" w:fill="FFFFFF"/>
    </w:rPr>
  </w:style>
  <w:style w:type="paragraph" w:customStyle="1" w:styleId="2">
    <w:name w:val="Основной текст2"/>
    <w:basedOn w:val="a"/>
    <w:link w:val="a3"/>
    <w:rsid w:val="00003F0A"/>
    <w:pPr>
      <w:shd w:val="clear" w:color="auto" w:fill="FFFFFF"/>
      <w:spacing w:before="240" w:line="0" w:lineRule="atLeast"/>
      <w:ind w:firstLine="1440"/>
    </w:pPr>
    <w:rPr>
      <w:rFonts w:ascii="Times New Roman" w:eastAsia="Times New Roman" w:hAnsi="Times New Roman" w:cs="Times New Roman"/>
      <w:color w:val="auto"/>
      <w:spacing w:val="10"/>
      <w:sz w:val="19"/>
      <w:szCs w:val="19"/>
      <w:lang w:val="ru-RU" w:eastAsia="en-US"/>
    </w:rPr>
  </w:style>
  <w:style w:type="table" w:customStyle="1" w:styleId="10">
    <w:name w:val="Сетка таблицы1"/>
    <w:basedOn w:val="a1"/>
    <w:next w:val="a4"/>
    <w:uiPriority w:val="59"/>
    <w:rsid w:val="00BD6D7E"/>
    <w:pPr>
      <w:spacing w:after="0" w:line="240" w:lineRule="auto"/>
    </w:pPr>
    <w:rPr>
      <w:rFonts w:ascii="Courier New" w:eastAsia="Times New Roman" w:hAnsi="Courier New" w:cs="Times New Roman"/>
      <w:sz w:val="24"/>
      <w:szCs w:val="24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4">
    <w:name w:val="Table Grid"/>
    <w:basedOn w:val="a1"/>
    <w:uiPriority w:val="39"/>
    <w:rsid w:val="00BD6D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E247E3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247E3"/>
    <w:rPr>
      <w:rFonts w:ascii="Segoe UI" w:eastAsia="Courier New" w:hAnsi="Segoe UI" w:cs="Segoe UI"/>
      <w:color w:val="000000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2</Pages>
  <Words>434</Words>
  <Characters>2478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4</cp:revision>
  <cp:lastPrinted>2019-03-22T13:21:00Z</cp:lastPrinted>
  <dcterms:created xsi:type="dcterms:W3CDTF">2019-03-22T09:00:00Z</dcterms:created>
  <dcterms:modified xsi:type="dcterms:W3CDTF">2019-03-22T13:24:00Z</dcterms:modified>
</cp:coreProperties>
</file>